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91" w:rsidRPr="00622491" w:rsidRDefault="00622491" w:rsidP="00622491">
      <w:pPr>
        <w:spacing w:after="0" w:line="288" w:lineRule="atLeast"/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</w:pPr>
      <w:r w:rsidRPr="00622491"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 xml:space="preserve">RE: dial en </w:t>
      </w:r>
      <w:proofErr w:type="spellStart"/>
      <w:r w:rsidRPr="00622491"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>lorca</w:t>
      </w:r>
      <w:proofErr w:type="spellEnd"/>
      <w:r w:rsidRPr="00622491"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 xml:space="preserve"> </w:t>
      </w:r>
    </w:p>
    <w:p w:rsidR="00622491" w:rsidRPr="00622491" w:rsidRDefault="00622491" w:rsidP="00622491">
      <w:pPr>
        <w:spacing w:after="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</w:p>
    <w:p w:rsidR="00622491" w:rsidRPr="00622491" w:rsidRDefault="00622491" w:rsidP="00622491">
      <w:pPr>
        <w:spacing w:after="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  <w:r w:rsidRPr="00622491">
        <w:rPr>
          <w:rFonts w:ascii="Arial" w:eastAsia="Times New Roman" w:hAnsi="Arial" w:cs="Arial"/>
          <w:sz w:val="20"/>
          <w:szCs w:val="20"/>
          <w:lang w:eastAsia="es-ES"/>
        </w:rPr>
        <w:t>- Saludos: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Dispongo de información de Lorca, pero antigua (allá por 1999).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Entonces se captaba en 105.6 Fór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mula 1 (ahora Canal Fiesta) </w:t>
      </w:r>
      <w:proofErr w:type="spellStart"/>
      <w:r>
        <w:rPr>
          <w:rFonts w:ascii="Arial" w:eastAsia="Times New Roman" w:hAnsi="Arial" w:cs="Arial"/>
          <w:sz w:val="20"/>
          <w:szCs w:val="20"/>
          <w:lang w:eastAsia="es-ES"/>
        </w:rPr>
        <w:t>quecorresponde</w:t>
      </w:r>
      <w:proofErr w:type="spellEnd"/>
      <w:r>
        <w:rPr>
          <w:rFonts w:ascii="Arial" w:eastAsia="Times New Roman" w:hAnsi="Arial" w:cs="Arial"/>
          <w:sz w:val="20"/>
          <w:szCs w:val="20"/>
          <w:lang w:eastAsia="es-ES"/>
        </w:rPr>
        <w:t xml:space="preserve"> a Radio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Huercal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Overa (AL). No capté </w:t>
      </w:r>
      <w:r>
        <w:rPr>
          <w:rFonts w:ascii="Arial" w:eastAsia="Times New Roman" w:hAnsi="Arial" w:cs="Arial"/>
          <w:sz w:val="20"/>
          <w:szCs w:val="20"/>
          <w:lang w:eastAsia="es-ES"/>
        </w:rPr>
        <w:t>Canal Sur, sí Canal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24 (local), que al parecer se clau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suró, pero aparece en </w:t>
      </w:r>
      <w:proofErr w:type="spellStart"/>
      <w:r>
        <w:rPr>
          <w:rFonts w:ascii="Arial" w:eastAsia="Times New Roman" w:hAnsi="Arial" w:cs="Arial"/>
          <w:sz w:val="20"/>
          <w:szCs w:val="20"/>
          <w:lang w:eastAsia="es-ES"/>
        </w:rPr>
        <w:t>distintas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listas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. Noté que no capté Cadena 40 (ni Cartagena ni Murcia)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Desde entonces: en 105.6 emite Sens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ación desde </w:t>
      </w:r>
      <w:proofErr w:type="spellStart"/>
      <w:r>
        <w:rPr>
          <w:rFonts w:ascii="Arial" w:eastAsia="Times New Roman" w:hAnsi="Arial" w:cs="Arial"/>
          <w:sz w:val="20"/>
          <w:szCs w:val="20"/>
          <w:lang w:eastAsia="es-ES"/>
        </w:rPr>
        <w:t>Carrascoy</w:t>
      </w:r>
      <w:proofErr w:type="spellEnd"/>
      <w:r>
        <w:rPr>
          <w:rFonts w:ascii="Arial" w:eastAsia="Times New Roman" w:hAnsi="Arial" w:cs="Arial"/>
          <w:sz w:val="20"/>
          <w:szCs w:val="20"/>
          <w:lang w:eastAsia="es-ES"/>
        </w:rPr>
        <w:t xml:space="preserve"> (MU) y en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88.0 Canal Sur y 105.5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C.Fiesta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desde Los Vélez (AL).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El dial de entonces con las m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odificaciones posteriores según 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novedades sería: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</w:r>
      <w:proofErr w:type="gram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88.0(</w:t>
      </w:r>
      <w:proofErr w:type="gram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Canal 24)o Canal Sur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88.2 COPE (cambió a 88.7, Alhama)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88.9 NI (OM? = 97.0)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89.2 COPE 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90.0 (12/03) Radio 90</w:t>
      </w:r>
      <w:proofErr w:type="gram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?</w:t>
      </w:r>
      <w:proofErr w:type="gram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90.7?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Intereconomía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nueva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91.0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ODigital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92.1 R5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92.6?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Spectrum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nueva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92.9 Sensación (nueva): capté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O.Cero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(MU)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93.2 Costa Radio (12/04)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93.5 C100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94.1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OLorca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94.7 R1 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95.3 SER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96.0 R3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96.3? AMC (web</w:t>
      </w:r>
      <w:proofErr w:type="gram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)no</w:t>
      </w:r>
      <w:proofErr w:type="gram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captada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96.6 Punto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97.0 OM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Carrascoy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)no captada en 1999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97.2 SER (ex Olé)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97.9? Cadena Regional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Carrascoy</w:t>
      </w:r>
      <w:proofErr w:type="spellEnd"/>
      <w:proofErr w:type="gram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)no</w:t>
      </w:r>
      <w:proofErr w:type="gram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captada en 1999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98.2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RClas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98.5 Azul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98.9 Dial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99.3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Kiss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99.6 = 99.5 Radio 2000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Carrrascoy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99.9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RClas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.(nueva)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100.6 COPE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101.1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ORegional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(101.3 Inter) o 101.4 R&amp;G 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101.7 R1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102.2 OCR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103.1 Onda 3 (Pº Lumbreras): no captada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103.4 R5 (nueva): capté 103.3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103.7 Canela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Carrascoy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)nueva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104.0 Canela (web)nueva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104.5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RSol-FHit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lastRenderedPageBreak/>
        <w:t>105.0 Vida (o Azul)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105.3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ORegional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105.6 CFR/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R.Huércal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o 105.5 CSR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105.8 R5 (AL) o 105.9 Canela 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106.4 R3 (nueva)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107.0 Azul/Cadena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MaxRadio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107.3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Ant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. Ciudad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Carrascoy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)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t>no captada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107.6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Totana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o 107.5</w:t>
      </w:r>
      <w:proofErr w:type="gram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?</w:t>
      </w:r>
      <w:proofErr w:type="gram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 (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Nogalte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Pr="00622491">
        <w:rPr>
          <w:rFonts w:ascii="Arial" w:eastAsia="Times New Roman" w:hAnsi="Arial" w:cs="Arial"/>
          <w:sz w:val="20"/>
          <w:szCs w:val="20"/>
          <w:lang w:eastAsia="es-ES"/>
        </w:rPr>
        <w:t>Pto</w:t>
      </w:r>
      <w:proofErr w:type="spellEnd"/>
      <w:r w:rsidRPr="00622491">
        <w:rPr>
          <w:rFonts w:ascii="Arial" w:eastAsia="Times New Roman" w:hAnsi="Arial" w:cs="Arial"/>
          <w:sz w:val="20"/>
          <w:szCs w:val="20"/>
          <w:lang w:eastAsia="es-ES"/>
        </w:rPr>
        <w:t>. Lumbreras)</w:t>
      </w:r>
      <w:r w:rsidRPr="00622491">
        <w:rPr>
          <w:rFonts w:ascii="Arial" w:eastAsia="Times New Roman" w:hAnsi="Arial" w:cs="Arial"/>
          <w:sz w:val="20"/>
          <w:szCs w:val="20"/>
          <w:lang w:eastAsia="es-ES"/>
        </w:rPr>
        <w:br/>
        <w:t>107.9 La Unión</w:t>
      </w:r>
    </w:p>
    <w:p w:rsidR="00524DA2" w:rsidRDefault="00524DA2"/>
    <w:sectPr w:rsidR="00524DA2" w:rsidSect="00524D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2491"/>
    <w:rsid w:val="00524DA2"/>
    <w:rsid w:val="0062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5632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6418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8255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1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9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1341</Characters>
  <Application>Microsoft Office Word</Application>
  <DocSecurity>0</DocSecurity>
  <Lines>11</Lines>
  <Paragraphs>3</Paragraphs>
  <ScaleCrop>false</ScaleCrop>
  <Company>www.intercambiosvirtuales.org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2013-01-17T16:58:00Z</dcterms:created>
  <dcterms:modified xsi:type="dcterms:W3CDTF">2013-01-17T16:59:00Z</dcterms:modified>
</cp:coreProperties>
</file>